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C9E" w:rsidRPr="000A5BE0" w:rsidRDefault="00CA4C9E" w:rsidP="00CA4C9E">
      <w:pPr>
        <w:rPr>
          <w:rFonts w:ascii="Tahoma" w:hAnsi="Tahoma" w:cs="Tahoma"/>
          <w:b/>
          <w:sz w:val="26"/>
          <w:szCs w:val="26"/>
        </w:rPr>
      </w:pPr>
      <w:bookmarkStart w:id="0" w:name="_GoBack"/>
      <w:r w:rsidRPr="000A5BE0">
        <w:rPr>
          <w:rFonts w:ascii="Tahoma" w:hAnsi="Tahoma" w:cs="Tahoma"/>
          <w:b/>
          <w:sz w:val="26"/>
          <w:szCs w:val="26"/>
        </w:rPr>
        <w:t xml:space="preserve">Ancient astronomy </w:t>
      </w:r>
      <w:r w:rsidRPr="000A5BE0">
        <w:rPr>
          <w:rFonts w:ascii="Tahoma" w:hAnsi="Tahoma" w:cs="Tahoma"/>
          <w:sz w:val="26"/>
          <w:szCs w:val="26"/>
        </w:rPr>
        <w:t>Part 7</w:t>
      </w:r>
      <w:bookmarkEnd w:id="0"/>
      <w:r w:rsidRPr="000A5BE0">
        <w:rPr>
          <w:rFonts w:ascii="Tahoma" w:hAnsi="Tahoma" w:cs="Tahoma"/>
          <w:sz w:val="26"/>
          <w:szCs w:val="26"/>
        </w:rPr>
        <w:t xml:space="preserve">: </w:t>
      </w:r>
      <w:r w:rsidRPr="000A5BE0">
        <w:rPr>
          <w:rFonts w:ascii="Tahoma" w:hAnsi="Tahoma" w:cs="Tahoma"/>
          <w:b/>
          <w:sz w:val="26"/>
          <w:szCs w:val="26"/>
        </w:rPr>
        <w:t>Islamic (Arab) astronomy: the pivotal link between ancient and modern astronomy</w:t>
      </w:r>
    </w:p>
    <w:p w:rsidR="00CA4C9E" w:rsidRPr="000A5BE0" w:rsidRDefault="00CA4C9E" w:rsidP="00CA4C9E">
      <w:pPr>
        <w:rPr>
          <w:rFonts w:ascii="Tahoma" w:hAnsi="Tahoma" w:cs="Tahoma"/>
          <w:b/>
          <w:sz w:val="16"/>
          <w:szCs w:val="16"/>
        </w:rPr>
      </w:pPr>
    </w:p>
    <w:p w:rsidR="00CA4C9E" w:rsidRPr="000A5BE0" w:rsidRDefault="00CA4C9E" w:rsidP="00CA4C9E">
      <w:pPr>
        <w:rPr>
          <w:rFonts w:ascii="Tahoma" w:hAnsi="Tahoma" w:cs="Tahoma"/>
          <w:b/>
          <w:sz w:val="26"/>
          <w:szCs w:val="26"/>
        </w:rPr>
      </w:pPr>
      <w:r>
        <w:rPr>
          <w:rFonts w:ascii="Tahoma" w:hAnsi="Tahoma" w:cs="Tahoma"/>
          <w:noProof/>
          <w:color w:val="0000FF"/>
          <w:sz w:val="26"/>
          <w:szCs w:val="26"/>
          <w:bdr w:val="single" w:sz="4" w:space="4" w:color="CCCCCC" w:frame="1"/>
          <w:shd w:val="clear" w:color="auto" w:fill="FFFFFF"/>
          <w:lang w:val="en-ZA" w:eastAsia="en-ZA"/>
        </w:rPr>
        <w:drawing>
          <wp:inline distT="0" distB="0" distL="0" distR="0">
            <wp:extent cx="1447800" cy="1554480"/>
            <wp:effectExtent l="0" t="0" r="0" b="7620"/>
            <wp:docPr id="2" name="Picture 2" descr="ANd9GcTZXVe0p7tg7aJuPBl7gemLPH0OjtoZbdPnin6k84-QiNpuHP3Xg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TZXVe0p7tg7aJuPBl7gemLPH0OjtoZbdPnin6k84-QiNpuHP3Xg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1554480"/>
                    </a:xfrm>
                    <a:prstGeom prst="rect">
                      <a:avLst/>
                    </a:prstGeom>
                    <a:noFill/>
                    <a:ln>
                      <a:noFill/>
                    </a:ln>
                  </pic:spPr>
                </pic:pic>
              </a:graphicData>
            </a:graphic>
          </wp:inline>
        </w:drawing>
      </w:r>
      <w:r w:rsidRPr="000A5BE0">
        <w:rPr>
          <w:rFonts w:ascii="Tahoma" w:hAnsi="Tahoma" w:cs="Tahoma"/>
          <w:color w:val="0000FF"/>
          <w:sz w:val="26"/>
          <w:szCs w:val="26"/>
          <w:bdr w:val="single" w:sz="4" w:space="4" w:color="CCCCCC" w:frame="1"/>
          <w:shd w:val="clear" w:color="auto" w:fill="FFFFFF"/>
        </w:rPr>
        <w:tab/>
        <w:t xml:space="preserve">             </w:t>
      </w:r>
      <w:r>
        <w:rPr>
          <w:rFonts w:ascii="Tahoma" w:hAnsi="Tahoma" w:cs="Tahoma"/>
          <w:noProof/>
          <w:color w:val="0000FF"/>
          <w:sz w:val="26"/>
          <w:szCs w:val="26"/>
          <w:bdr w:val="single" w:sz="4" w:space="4" w:color="CCCCCC" w:frame="1"/>
          <w:shd w:val="clear" w:color="auto" w:fill="FFFFFF"/>
          <w:lang w:val="en-ZA" w:eastAsia="en-ZA"/>
        </w:rPr>
        <w:drawing>
          <wp:inline distT="0" distB="0" distL="0" distR="0">
            <wp:extent cx="2148840" cy="1493520"/>
            <wp:effectExtent l="0" t="0" r="3810" b="0"/>
            <wp:docPr id="1" name="Picture 1" descr="ANd9GcSfp4SX54QYsVQ3JTHq2E0GqRKG3y7zHltjIkyYY6vcgjsKxjaKh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fp4SX54QYsVQ3JTHq2E0GqRKG3y7zHltjIkyYY6vcgjsKxjaKh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840" cy="1493520"/>
                    </a:xfrm>
                    <a:prstGeom prst="rect">
                      <a:avLst/>
                    </a:prstGeom>
                    <a:noFill/>
                    <a:ln>
                      <a:noFill/>
                    </a:ln>
                  </pic:spPr>
                </pic:pic>
              </a:graphicData>
            </a:graphic>
          </wp:inline>
        </w:drawing>
      </w:r>
    </w:p>
    <w:p w:rsidR="00CA4C9E" w:rsidRPr="000A5BE0" w:rsidRDefault="00CA4C9E" w:rsidP="00CA4C9E">
      <w:pPr>
        <w:rPr>
          <w:rFonts w:ascii="Tahoma" w:hAnsi="Tahoma" w:cs="Tahoma"/>
          <w:sz w:val="22"/>
          <w:szCs w:val="22"/>
        </w:rPr>
      </w:pPr>
      <w:r w:rsidRPr="000A5BE0">
        <w:rPr>
          <w:rFonts w:ascii="Tahoma" w:hAnsi="Tahoma" w:cs="Tahoma"/>
          <w:sz w:val="22"/>
          <w:szCs w:val="22"/>
        </w:rPr>
        <w:t xml:space="preserve">Depiction </w:t>
      </w:r>
      <w:proofErr w:type="gramStart"/>
      <w:r w:rsidRPr="000A5BE0">
        <w:rPr>
          <w:rFonts w:ascii="Tahoma" w:hAnsi="Tahoma" w:cs="Tahoma"/>
          <w:sz w:val="22"/>
          <w:szCs w:val="22"/>
        </w:rPr>
        <w:t>of an Islamic astronomer</w:t>
      </w:r>
      <w:r w:rsidRPr="000A5BE0">
        <w:rPr>
          <w:rFonts w:ascii="Tahoma" w:hAnsi="Tahoma" w:cs="Tahoma"/>
          <w:sz w:val="22"/>
          <w:szCs w:val="22"/>
        </w:rPr>
        <w:tab/>
        <w:t xml:space="preserve">     Islamic astronomical texts</w:t>
      </w:r>
      <w:proofErr w:type="gramEnd"/>
      <w:r w:rsidRPr="000A5BE0">
        <w:rPr>
          <w:rFonts w:ascii="Tahoma" w:hAnsi="Tahoma" w:cs="Tahoma"/>
          <w:sz w:val="22"/>
          <w:szCs w:val="22"/>
        </w:rPr>
        <w:t xml:space="preserve">, </w:t>
      </w:r>
      <w:smartTag w:uri="urn:schemas-microsoft-com:office:smarttags" w:element="City">
        <w:smartTag w:uri="urn:schemas-microsoft-com:office:smarttags" w:element="place">
          <w:r w:rsidRPr="000A5BE0">
            <w:rPr>
              <w:rFonts w:ascii="Tahoma" w:hAnsi="Tahoma" w:cs="Tahoma"/>
              <w:sz w:val="22"/>
              <w:szCs w:val="22"/>
            </w:rPr>
            <w:t>Timbuktu</w:t>
          </w:r>
        </w:smartTag>
      </w:smartTag>
    </w:p>
    <w:p w:rsidR="00CA4C9E" w:rsidRPr="000A5BE0" w:rsidRDefault="00CA4C9E" w:rsidP="00CA4C9E">
      <w:pPr>
        <w:rPr>
          <w:rFonts w:ascii="Tahoma" w:hAnsi="Tahoma" w:cs="Tahoma"/>
          <w:b/>
          <w:sz w:val="16"/>
          <w:szCs w:val="16"/>
        </w:rPr>
      </w:pPr>
    </w:p>
    <w:p w:rsidR="00CA4C9E" w:rsidRPr="000A5BE0" w:rsidRDefault="00CA4C9E" w:rsidP="00CA4C9E">
      <w:pPr>
        <w:rPr>
          <w:rFonts w:ascii="Tahoma" w:hAnsi="Tahoma" w:cs="Tahoma"/>
          <w:sz w:val="26"/>
          <w:szCs w:val="26"/>
        </w:rPr>
      </w:pPr>
      <w:r w:rsidRPr="000A5BE0">
        <w:rPr>
          <w:rFonts w:ascii="Tahoma" w:hAnsi="Tahoma" w:cs="Tahoma"/>
          <w:sz w:val="26"/>
          <w:szCs w:val="26"/>
        </w:rPr>
        <w:t xml:space="preserve">Modern Western astronomy owes a huge debt to Islamic astronomy.  It acted as a vital link between the astronomy of ancient cultures and the start of scientific inquiry in Renaissance Europe, bridging the gap created by the Dark Ages.  It has also left a lasting legacy, one example being the fact that the vast majority of star names in current use are of Arabic origin or are the Arab translation of Greek names.  Examples include well-known stars like </w:t>
      </w:r>
      <w:proofErr w:type="spellStart"/>
      <w:r w:rsidRPr="000A5BE0">
        <w:rPr>
          <w:rFonts w:ascii="Tahoma" w:hAnsi="Tahoma" w:cs="Tahoma"/>
          <w:sz w:val="26"/>
          <w:szCs w:val="26"/>
        </w:rPr>
        <w:t>Achernar</w:t>
      </w:r>
      <w:proofErr w:type="spellEnd"/>
      <w:r w:rsidRPr="000A5BE0">
        <w:rPr>
          <w:rFonts w:ascii="Tahoma" w:hAnsi="Tahoma" w:cs="Tahoma"/>
          <w:sz w:val="26"/>
          <w:szCs w:val="26"/>
        </w:rPr>
        <w:t xml:space="preserve">, </w:t>
      </w:r>
      <w:proofErr w:type="spellStart"/>
      <w:r>
        <w:rPr>
          <w:rFonts w:ascii="Tahoma" w:hAnsi="Tahoma" w:cs="Tahoma"/>
          <w:sz w:val="26"/>
          <w:szCs w:val="26"/>
        </w:rPr>
        <w:t>Aldebaran</w:t>
      </w:r>
      <w:proofErr w:type="spellEnd"/>
      <w:r>
        <w:rPr>
          <w:rFonts w:ascii="Tahoma" w:hAnsi="Tahoma" w:cs="Tahoma"/>
          <w:sz w:val="26"/>
          <w:szCs w:val="26"/>
        </w:rPr>
        <w:t xml:space="preserve">, Altair, </w:t>
      </w:r>
      <w:proofErr w:type="spellStart"/>
      <w:r>
        <w:rPr>
          <w:rFonts w:ascii="Tahoma" w:hAnsi="Tahoma" w:cs="Tahoma"/>
          <w:sz w:val="26"/>
          <w:szCs w:val="26"/>
        </w:rPr>
        <w:t>Denebola</w:t>
      </w:r>
      <w:proofErr w:type="spellEnd"/>
      <w:r>
        <w:rPr>
          <w:rFonts w:ascii="Tahoma" w:hAnsi="Tahoma" w:cs="Tahoma"/>
          <w:sz w:val="26"/>
          <w:szCs w:val="26"/>
        </w:rPr>
        <w:t xml:space="preserve">, </w:t>
      </w:r>
      <w:proofErr w:type="spellStart"/>
      <w:r>
        <w:rPr>
          <w:rFonts w:ascii="Tahoma" w:hAnsi="Tahoma" w:cs="Tahoma"/>
          <w:sz w:val="26"/>
          <w:szCs w:val="26"/>
        </w:rPr>
        <w:t>Fomalha</w:t>
      </w:r>
      <w:r w:rsidRPr="000A5BE0">
        <w:rPr>
          <w:rFonts w:ascii="Tahoma" w:hAnsi="Tahoma" w:cs="Tahoma"/>
          <w:sz w:val="26"/>
          <w:szCs w:val="26"/>
        </w:rPr>
        <w:t>ut</w:t>
      </w:r>
      <w:proofErr w:type="spellEnd"/>
      <w:r w:rsidRPr="000A5BE0">
        <w:rPr>
          <w:rFonts w:ascii="Tahoma" w:hAnsi="Tahoma" w:cs="Tahoma"/>
          <w:sz w:val="26"/>
          <w:szCs w:val="26"/>
        </w:rPr>
        <w:t xml:space="preserve">, </w:t>
      </w:r>
      <w:proofErr w:type="spellStart"/>
      <w:r w:rsidRPr="000A5BE0">
        <w:rPr>
          <w:rFonts w:ascii="Tahoma" w:hAnsi="Tahoma" w:cs="Tahoma"/>
          <w:sz w:val="26"/>
          <w:szCs w:val="26"/>
        </w:rPr>
        <w:t>Mintaka</w:t>
      </w:r>
      <w:proofErr w:type="spellEnd"/>
      <w:r w:rsidRPr="000A5BE0">
        <w:rPr>
          <w:rFonts w:ascii="Tahoma" w:hAnsi="Tahoma" w:cs="Tahoma"/>
          <w:sz w:val="26"/>
          <w:szCs w:val="26"/>
        </w:rPr>
        <w:t xml:space="preserve">, </w:t>
      </w:r>
      <w:proofErr w:type="spellStart"/>
      <w:r w:rsidRPr="000A5BE0">
        <w:rPr>
          <w:rFonts w:ascii="Tahoma" w:hAnsi="Tahoma" w:cs="Tahoma"/>
          <w:sz w:val="26"/>
          <w:szCs w:val="26"/>
        </w:rPr>
        <w:t>Rigel</w:t>
      </w:r>
      <w:proofErr w:type="spellEnd"/>
      <w:r>
        <w:rPr>
          <w:rFonts w:ascii="Tahoma" w:hAnsi="Tahoma" w:cs="Tahoma"/>
          <w:sz w:val="26"/>
          <w:szCs w:val="26"/>
        </w:rPr>
        <w:t>,</w:t>
      </w:r>
      <w:r w:rsidRPr="000A5BE0">
        <w:rPr>
          <w:rFonts w:ascii="Tahoma" w:hAnsi="Tahoma" w:cs="Tahoma"/>
          <w:sz w:val="26"/>
          <w:szCs w:val="26"/>
        </w:rPr>
        <w:t xml:space="preserve"> </w:t>
      </w:r>
      <w:proofErr w:type="spellStart"/>
      <w:r w:rsidRPr="000A5BE0">
        <w:rPr>
          <w:rFonts w:ascii="Tahoma" w:hAnsi="Tahoma" w:cs="Tahoma"/>
          <w:sz w:val="26"/>
          <w:szCs w:val="26"/>
        </w:rPr>
        <w:t>Saiph</w:t>
      </w:r>
      <w:proofErr w:type="spellEnd"/>
      <w:r w:rsidRPr="000A5BE0">
        <w:rPr>
          <w:rFonts w:ascii="Tahoma" w:hAnsi="Tahoma" w:cs="Tahoma"/>
          <w:sz w:val="26"/>
          <w:szCs w:val="26"/>
        </w:rPr>
        <w:t xml:space="preserve"> and Vega.</w:t>
      </w:r>
    </w:p>
    <w:p w:rsidR="00CA4C9E" w:rsidRPr="000A5BE0" w:rsidRDefault="00CA4C9E" w:rsidP="00CA4C9E">
      <w:pPr>
        <w:rPr>
          <w:rFonts w:ascii="Tahoma" w:hAnsi="Tahoma" w:cs="Tahoma"/>
          <w:sz w:val="16"/>
          <w:szCs w:val="16"/>
        </w:rPr>
      </w:pPr>
    </w:p>
    <w:p w:rsidR="00CA4C9E" w:rsidRDefault="00CA4C9E" w:rsidP="00CA4C9E">
      <w:pPr>
        <w:rPr>
          <w:rFonts w:ascii="Tahoma" w:hAnsi="Tahoma" w:cs="Tahoma"/>
          <w:sz w:val="26"/>
          <w:szCs w:val="26"/>
        </w:rPr>
      </w:pPr>
      <w:r w:rsidRPr="000A5BE0">
        <w:rPr>
          <w:rFonts w:ascii="Tahoma" w:hAnsi="Tahoma" w:cs="Tahoma"/>
          <w:sz w:val="26"/>
          <w:szCs w:val="26"/>
        </w:rPr>
        <w:t>There is no evidence that pre-Islamic Arabs had any form of astronomy apart from informal observations.  It was the rise of Islam and the associated valuing of scholarly learning which provoked interest in this field.  Most astronomers and other scientists worked in the courts of regional leaders who financed their work.  Scientific work, including astronomical, which took place in the Islamic world from the 8</w:t>
      </w:r>
      <w:r w:rsidRPr="000A5BE0">
        <w:rPr>
          <w:rFonts w:ascii="Tahoma" w:hAnsi="Tahoma" w:cs="Tahoma"/>
          <w:sz w:val="26"/>
          <w:szCs w:val="26"/>
          <w:vertAlign w:val="superscript"/>
        </w:rPr>
        <w:t>th</w:t>
      </w:r>
      <w:r w:rsidRPr="000A5BE0">
        <w:rPr>
          <w:rFonts w:ascii="Tahoma" w:hAnsi="Tahoma" w:cs="Tahoma"/>
          <w:sz w:val="26"/>
          <w:szCs w:val="26"/>
        </w:rPr>
        <w:t xml:space="preserve"> to the 15</w:t>
      </w:r>
      <w:r w:rsidRPr="000A5BE0">
        <w:rPr>
          <w:rFonts w:ascii="Tahoma" w:hAnsi="Tahoma" w:cs="Tahoma"/>
          <w:sz w:val="26"/>
          <w:szCs w:val="26"/>
          <w:vertAlign w:val="superscript"/>
        </w:rPr>
        <w:t>th</w:t>
      </w:r>
      <w:r w:rsidRPr="000A5BE0">
        <w:rPr>
          <w:rFonts w:ascii="Tahoma" w:hAnsi="Tahoma" w:cs="Tahoma"/>
          <w:sz w:val="26"/>
          <w:szCs w:val="26"/>
        </w:rPr>
        <w:t xml:space="preserve"> centuries </w:t>
      </w:r>
      <w:r>
        <w:rPr>
          <w:rFonts w:ascii="Tahoma" w:hAnsi="Tahoma" w:cs="Tahoma"/>
          <w:sz w:val="26"/>
          <w:szCs w:val="26"/>
        </w:rPr>
        <w:t xml:space="preserve">CE </w:t>
      </w:r>
      <w:r w:rsidRPr="000A5BE0">
        <w:rPr>
          <w:rFonts w:ascii="Tahoma" w:hAnsi="Tahoma" w:cs="Tahoma"/>
          <w:sz w:val="26"/>
          <w:szCs w:val="26"/>
        </w:rPr>
        <w:t xml:space="preserve">has been the most important and influential.  </w:t>
      </w:r>
    </w:p>
    <w:p w:rsidR="00CA4C9E" w:rsidRPr="000A5BE0" w:rsidRDefault="00CA4C9E" w:rsidP="00CA4C9E">
      <w:pPr>
        <w:rPr>
          <w:rFonts w:ascii="Tahoma" w:hAnsi="Tahoma" w:cs="Tahoma"/>
          <w:sz w:val="16"/>
          <w:szCs w:val="16"/>
        </w:rPr>
      </w:pPr>
    </w:p>
    <w:p w:rsidR="00CA4C9E" w:rsidRPr="000A5BE0" w:rsidRDefault="00CA4C9E" w:rsidP="00CA4C9E">
      <w:pPr>
        <w:rPr>
          <w:rFonts w:ascii="Tahoma" w:hAnsi="Tahoma" w:cs="Tahoma"/>
          <w:sz w:val="26"/>
          <w:szCs w:val="26"/>
        </w:rPr>
      </w:pPr>
      <w:r w:rsidRPr="000A5BE0">
        <w:rPr>
          <w:rFonts w:ascii="Tahoma" w:hAnsi="Tahoma" w:cs="Tahoma"/>
          <w:sz w:val="26"/>
          <w:szCs w:val="26"/>
        </w:rPr>
        <w:t xml:space="preserve">Islamic astronomy was undertaken across a wide geographical area including the </w:t>
      </w:r>
      <w:smartTag w:uri="urn:schemas-microsoft-com:office:smarttags" w:element="place">
        <w:r w:rsidRPr="000A5BE0">
          <w:rPr>
            <w:rFonts w:ascii="Tahoma" w:hAnsi="Tahoma" w:cs="Tahoma"/>
            <w:sz w:val="26"/>
            <w:szCs w:val="26"/>
          </w:rPr>
          <w:t>Middle East</w:t>
        </w:r>
      </w:smartTag>
      <w:r w:rsidRPr="000A5BE0">
        <w:rPr>
          <w:rFonts w:ascii="Tahoma" w:hAnsi="Tahoma" w:cs="Tahoma"/>
          <w:sz w:val="26"/>
          <w:szCs w:val="26"/>
        </w:rPr>
        <w:t xml:space="preserve">, </w:t>
      </w:r>
      <w:smartTag w:uri="urn:schemas-microsoft-com:office:smarttags" w:element="place">
        <w:r w:rsidRPr="000A5BE0">
          <w:rPr>
            <w:rFonts w:ascii="Tahoma" w:hAnsi="Tahoma" w:cs="Tahoma"/>
            <w:sz w:val="26"/>
            <w:szCs w:val="26"/>
          </w:rPr>
          <w:t>Central Asia</w:t>
        </w:r>
      </w:smartTag>
      <w:r w:rsidRPr="000A5BE0">
        <w:rPr>
          <w:rFonts w:ascii="Tahoma" w:hAnsi="Tahoma" w:cs="Tahoma"/>
          <w:sz w:val="26"/>
          <w:szCs w:val="26"/>
        </w:rPr>
        <w:t xml:space="preserve"> and </w:t>
      </w:r>
      <w:smartTag w:uri="urn:schemas-microsoft-com:office:smarttags" w:element="place">
        <w:r w:rsidRPr="000A5BE0">
          <w:rPr>
            <w:rFonts w:ascii="Tahoma" w:hAnsi="Tahoma" w:cs="Tahoma"/>
            <w:sz w:val="26"/>
            <w:szCs w:val="26"/>
          </w:rPr>
          <w:t>North Africa</w:t>
        </w:r>
      </w:smartTag>
      <w:r w:rsidRPr="000A5BE0">
        <w:rPr>
          <w:rFonts w:ascii="Tahoma" w:hAnsi="Tahoma" w:cs="Tahoma"/>
          <w:sz w:val="26"/>
          <w:szCs w:val="26"/>
        </w:rPr>
        <w:t xml:space="preserve">, later extending to </w:t>
      </w:r>
      <w:smartTag w:uri="urn:schemas-microsoft-com:office:smarttags" w:element="country-region">
        <w:smartTag w:uri="urn:schemas-microsoft-com:office:smarttags" w:element="place">
          <w:r w:rsidRPr="000A5BE0">
            <w:rPr>
              <w:rFonts w:ascii="Tahoma" w:hAnsi="Tahoma" w:cs="Tahoma"/>
              <w:sz w:val="26"/>
              <w:szCs w:val="26"/>
            </w:rPr>
            <w:t>India</w:t>
          </w:r>
        </w:smartTag>
      </w:smartTag>
      <w:r w:rsidRPr="000A5BE0">
        <w:rPr>
          <w:rFonts w:ascii="Tahoma" w:hAnsi="Tahoma" w:cs="Tahoma"/>
          <w:sz w:val="26"/>
          <w:szCs w:val="26"/>
        </w:rPr>
        <w:t xml:space="preserve"> and </w:t>
      </w:r>
      <w:smartTag w:uri="urn:schemas-microsoft-com:office:smarttags" w:element="country-region">
        <w:smartTag w:uri="urn:schemas-microsoft-com:office:smarttags" w:element="place">
          <w:r w:rsidRPr="000A5BE0">
            <w:rPr>
              <w:rFonts w:ascii="Tahoma" w:hAnsi="Tahoma" w:cs="Tahoma"/>
              <w:sz w:val="26"/>
              <w:szCs w:val="26"/>
            </w:rPr>
            <w:t>China</w:t>
          </w:r>
        </w:smartTag>
      </w:smartTag>
      <w:r w:rsidRPr="000A5BE0">
        <w:rPr>
          <w:rFonts w:ascii="Tahoma" w:hAnsi="Tahoma" w:cs="Tahoma"/>
          <w:sz w:val="26"/>
          <w:szCs w:val="26"/>
        </w:rPr>
        <w:t xml:space="preserve"> and, via the invasion of </w:t>
      </w:r>
      <w:smartTag w:uri="urn:schemas-microsoft-com:office:smarttags" w:element="country-region">
        <w:smartTag w:uri="urn:schemas-microsoft-com:office:smarttags" w:element="place">
          <w:r w:rsidRPr="000A5BE0">
            <w:rPr>
              <w:rFonts w:ascii="Tahoma" w:hAnsi="Tahoma" w:cs="Tahoma"/>
              <w:sz w:val="26"/>
              <w:szCs w:val="26"/>
            </w:rPr>
            <w:t>Spain</w:t>
          </w:r>
        </w:smartTag>
      </w:smartTag>
      <w:r w:rsidRPr="000A5BE0">
        <w:rPr>
          <w:rFonts w:ascii="Tahoma" w:hAnsi="Tahoma" w:cs="Tahoma"/>
          <w:sz w:val="26"/>
          <w:szCs w:val="26"/>
        </w:rPr>
        <w:t xml:space="preserve"> in the 11</w:t>
      </w:r>
      <w:r w:rsidRPr="000A5BE0">
        <w:rPr>
          <w:rFonts w:ascii="Tahoma" w:hAnsi="Tahoma" w:cs="Tahoma"/>
          <w:sz w:val="26"/>
          <w:szCs w:val="26"/>
          <w:vertAlign w:val="superscript"/>
        </w:rPr>
        <w:t>th</w:t>
      </w:r>
      <w:r w:rsidRPr="000A5BE0">
        <w:rPr>
          <w:rFonts w:ascii="Tahoma" w:hAnsi="Tahoma" w:cs="Tahoma"/>
          <w:sz w:val="26"/>
          <w:szCs w:val="26"/>
        </w:rPr>
        <w:t xml:space="preserve"> century CE, into </w:t>
      </w:r>
      <w:smartTag w:uri="urn:schemas-microsoft-com:office:smarttags" w:element="place">
        <w:r w:rsidRPr="000A5BE0">
          <w:rPr>
            <w:rFonts w:ascii="Tahoma" w:hAnsi="Tahoma" w:cs="Tahoma"/>
            <w:sz w:val="26"/>
            <w:szCs w:val="26"/>
          </w:rPr>
          <w:t>Europe</w:t>
        </w:r>
      </w:smartTag>
      <w:r w:rsidRPr="000A5BE0">
        <w:rPr>
          <w:rFonts w:ascii="Tahoma" w:hAnsi="Tahoma" w:cs="Tahoma"/>
          <w:sz w:val="26"/>
          <w:szCs w:val="26"/>
        </w:rPr>
        <w:t xml:space="preserve">.  Important </w:t>
      </w:r>
      <w:proofErr w:type="spellStart"/>
      <w:r w:rsidRPr="000A5BE0">
        <w:rPr>
          <w:rFonts w:ascii="Tahoma" w:hAnsi="Tahoma" w:cs="Tahoma"/>
          <w:sz w:val="26"/>
          <w:szCs w:val="26"/>
        </w:rPr>
        <w:t>centres</w:t>
      </w:r>
      <w:proofErr w:type="spellEnd"/>
      <w:r w:rsidRPr="000A5BE0">
        <w:rPr>
          <w:rFonts w:ascii="Tahoma" w:hAnsi="Tahoma" w:cs="Tahoma"/>
          <w:sz w:val="26"/>
          <w:szCs w:val="26"/>
        </w:rPr>
        <w:t xml:space="preserve"> of Islamic astronomy included </w:t>
      </w:r>
      <w:smartTag w:uri="urn:schemas-microsoft-com:office:smarttags" w:element="City">
        <w:smartTag w:uri="urn:schemas-microsoft-com:office:smarttags" w:element="place">
          <w:r w:rsidRPr="000A5BE0">
            <w:rPr>
              <w:rFonts w:ascii="Tahoma" w:hAnsi="Tahoma" w:cs="Tahoma"/>
              <w:sz w:val="26"/>
              <w:szCs w:val="26"/>
            </w:rPr>
            <w:t>Baghdad</w:t>
          </w:r>
        </w:smartTag>
      </w:smartTag>
      <w:r w:rsidRPr="000A5BE0">
        <w:rPr>
          <w:rFonts w:ascii="Tahoma" w:hAnsi="Tahoma" w:cs="Tahoma"/>
          <w:sz w:val="26"/>
          <w:szCs w:val="26"/>
        </w:rPr>
        <w:t xml:space="preserve"> and </w:t>
      </w:r>
      <w:smartTag w:uri="urn:schemas-microsoft-com:office:smarttags" w:element="City">
        <w:smartTag w:uri="urn:schemas-microsoft-com:office:smarttags" w:element="place">
          <w:r w:rsidRPr="000A5BE0">
            <w:rPr>
              <w:rFonts w:ascii="Tahoma" w:hAnsi="Tahoma" w:cs="Tahoma"/>
              <w:sz w:val="26"/>
              <w:szCs w:val="26"/>
            </w:rPr>
            <w:t>Damascus</w:t>
          </w:r>
        </w:smartTag>
      </w:smartTag>
      <w:r w:rsidRPr="000A5BE0">
        <w:rPr>
          <w:rFonts w:ascii="Tahoma" w:hAnsi="Tahoma" w:cs="Tahoma"/>
          <w:sz w:val="26"/>
          <w:szCs w:val="26"/>
        </w:rPr>
        <w:t xml:space="preserve">.  </w:t>
      </w:r>
    </w:p>
    <w:p w:rsidR="00CA4C9E" w:rsidRPr="000A5BE0" w:rsidRDefault="00CA4C9E" w:rsidP="00CA4C9E">
      <w:pPr>
        <w:rPr>
          <w:rFonts w:ascii="Tahoma" w:hAnsi="Tahoma" w:cs="Tahoma"/>
          <w:sz w:val="16"/>
          <w:szCs w:val="16"/>
        </w:rPr>
      </w:pPr>
    </w:p>
    <w:p w:rsidR="00CA4C9E" w:rsidRPr="000A5BE0" w:rsidRDefault="00CA4C9E" w:rsidP="00CA4C9E">
      <w:pPr>
        <w:rPr>
          <w:rFonts w:ascii="Tahoma" w:hAnsi="Tahoma" w:cs="Tahoma"/>
          <w:sz w:val="26"/>
          <w:szCs w:val="26"/>
        </w:rPr>
      </w:pPr>
      <w:r w:rsidRPr="000A5BE0">
        <w:rPr>
          <w:rFonts w:ascii="Tahoma" w:hAnsi="Tahoma" w:cs="Tahoma"/>
          <w:sz w:val="26"/>
          <w:szCs w:val="26"/>
        </w:rPr>
        <w:t>Astronomy was a branch of the Islamic sciences which assimilated and built on existing foreign knowledge and material to create science with Islamic characteristics.  Islamic astronomy was built largely on the science of two cultures, Hellenistic and Indian.  A large body of Islamic astronomical literature survives today, Arab translations often being the only remaining records of writings from earlier cultures.</w:t>
      </w:r>
    </w:p>
    <w:p w:rsidR="00CA4C9E" w:rsidRPr="00637EA7" w:rsidRDefault="00CA4C9E" w:rsidP="00CA4C9E">
      <w:pPr>
        <w:rPr>
          <w:rFonts w:ascii="Tahoma" w:hAnsi="Tahoma" w:cs="Tahoma"/>
          <w:sz w:val="16"/>
          <w:szCs w:val="16"/>
        </w:rPr>
      </w:pPr>
    </w:p>
    <w:p w:rsidR="00CA4C9E" w:rsidRPr="000A5BE0" w:rsidRDefault="00CA4C9E" w:rsidP="00CA4C9E">
      <w:pPr>
        <w:rPr>
          <w:rFonts w:ascii="Tahoma" w:hAnsi="Tahoma" w:cs="Tahoma"/>
          <w:sz w:val="26"/>
          <w:szCs w:val="26"/>
        </w:rPr>
      </w:pPr>
      <w:r w:rsidRPr="000A5BE0">
        <w:rPr>
          <w:rFonts w:ascii="Tahoma" w:hAnsi="Tahoma" w:cs="Tahoma"/>
          <w:sz w:val="26"/>
          <w:szCs w:val="26"/>
        </w:rPr>
        <w:t xml:space="preserve">Islamic astronomy was closely associated with religion, its central importance being the need for the frequent time-keeping needed for religious adherence </w:t>
      </w:r>
      <w:proofErr w:type="spellStart"/>
      <w:r w:rsidRPr="000A5BE0">
        <w:rPr>
          <w:rFonts w:ascii="Tahoma" w:hAnsi="Tahoma" w:cs="Tahoma"/>
          <w:sz w:val="26"/>
          <w:szCs w:val="26"/>
        </w:rPr>
        <w:t>eg</w:t>
      </w:r>
      <w:proofErr w:type="spellEnd"/>
      <w:r w:rsidRPr="000A5BE0">
        <w:rPr>
          <w:rFonts w:ascii="Tahoma" w:hAnsi="Tahoma" w:cs="Tahoma"/>
          <w:sz w:val="26"/>
          <w:szCs w:val="26"/>
        </w:rPr>
        <w:t xml:space="preserve">. </w:t>
      </w:r>
      <w:proofErr w:type="gramStart"/>
      <w:r w:rsidRPr="000A5BE0">
        <w:rPr>
          <w:rFonts w:ascii="Tahoma" w:hAnsi="Tahoma" w:cs="Tahoma"/>
          <w:sz w:val="26"/>
          <w:szCs w:val="26"/>
        </w:rPr>
        <w:t>praying</w:t>
      </w:r>
      <w:proofErr w:type="gramEnd"/>
      <w:r w:rsidRPr="000A5BE0">
        <w:rPr>
          <w:rFonts w:ascii="Tahoma" w:hAnsi="Tahoma" w:cs="Tahoma"/>
          <w:sz w:val="26"/>
          <w:szCs w:val="26"/>
        </w:rPr>
        <w:t xml:space="preserve"> five times a day at specific positions of the Sun. The Koran makes frequent references to astronomical patter</w:t>
      </w:r>
      <w:r>
        <w:rPr>
          <w:rFonts w:ascii="Tahoma" w:hAnsi="Tahoma" w:cs="Tahoma"/>
          <w:sz w:val="26"/>
          <w:szCs w:val="26"/>
        </w:rPr>
        <w:t>n</w:t>
      </w:r>
      <w:r w:rsidRPr="000A5BE0">
        <w:rPr>
          <w:rFonts w:ascii="Tahoma" w:hAnsi="Tahoma" w:cs="Tahoma"/>
          <w:sz w:val="26"/>
          <w:szCs w:val="26"/>
        </w:rPr>
        <w:t xml:space="preserve">s visible in the sky. In addition to timing, Islam required that all followers face </w:t>
      </w:r>
      <w:smartTag w:uri="urn:schemas-microsoft-com:office:smarttags" w:element="City">
        <w:smartTag w:uri="urn:schemas-microsoft-com:office:smarttags" w:element="place">
          <w:r w:rsidRPr="000A5BE0">
            <w:rPr>
              <w:rFonts w:ascii="Tahoma" w:hAnsi="Tahoma" w:cs="Tahoma"/>
              <w:sz w:val="26"/>
              <w:szCs w:val="26"/>
            </w:rPr>
            <w:t>Mecca</w:t>
          </w:r>
        </w:smartTag>
      </w:smartTag>
      <w:r w:rsidRPr="000A5BE0">
        <w:rPr>
          <w:rFonts w:ascii="Tahoma" w:hAnsi="Tahoma" w:cs="Tahoma"/>
          <w:sz w:val="26"/>
          <w:szCs w:val="26"/>
        </w:rPr>
        <w:t xml:space="preserve"> during prayer.  This made </w:t>
      </w:r>
      <w:r w:rsidRPr="000A5BE0">
        <w:rPr>
          <w:rFonts w:ascii="Tahoma" w:hAnsi="Tahoma" w:cs="Tahoma"/>
          <w:sz w:val="26"/>
          <w:szCs w:val="26"/>
        </w:rPr>
        <w:lastRenderedPageBreak/>
        <w:t xml:space="preserve">the determination of latitude and longitude important in Islamic astronomy.  Using the stars, particularly the pole star, as guides, several tables with directions were compiled for important cities in the widespread Islamic world. Islamic astronomy also had secular purposes, particularly as a tool for navigation.  </w:t>
      </w:r>
    </w:p>
    <w:p w:rsidR="00CA4C9E" w:rsidRPr="00637EA7" w:rsidRDefault="00CA4C9E" w:rsidP="00CA4C9E">
      <w:pPr>
        <w:rPr>
          <w:rFonts w:ascii="Tahoma" w:hAnsi="Tahoma" w:cs="Tahoma"/>
          <w:sz w:val="16"/>
          <w:szCs w:val="16"/>
        </w:rPr>
      </w:pPr>
    </w:p>
    <w:p w:rsidR="00CA4C9E" w:rsidRPr="000A5BE0" w:rsidRDefault="00CA4C9E" w:rsidP="00CA4C9E">
      <w:pPr>
        <w:rPr>
          <w:rFonts w:ascii="Tahoma" w:hAnsi="Tahoma" w:cs="Tahoma"/>
          <w:sz w:val="26"/>
          <w:szCs w:val="26"/>
        </w:rPr>
      </w:pPr>
      <w:r w:rsidRPr="000A5BE0">
        <w:rPr>
          <w:rFonts w:ascii="Tahoma" w:hAnsi="Tahoma" w:cs="Tahoma"/>
          <w:sz w:val="26"/>
          <w:szCs w:val="26"/>
        </w:rPr>
        <w:t>Part of the development of Islamic astronomy involved the construction of both instruments and observatories.  The latter, the first of which dated to the 9</w:t>
      </w:r>
      <w:r w:rsidRPr="000A5BE0">
        <w:rPr>
          <w:rFonts w:ascii="Tahoma" w:hAnsi="Tahoma" w:cs="Tahoma"/>
          <w:sz w:val="26"/>
          <w:szCs w:val="26"/>
          <w:vertAlign w:val="superscript"/>
        </w:rPr>
        <w:t>th</w:t>
      </w:r>
      <w:r w:rsidRPr="000A5BE0">
        <w:rPr>
          <w:rFonts w:ascii="Tahoma" w:hAnsi="Tahoma" w:cs="Tahoma"/>
          <w:sz w:val="26"/>
          <w:szCs w:val="26"/>
        </w:rPr>
        <w:t xml:space="preserve"> century CE, usually included a mosque and a library, as well as high quality instrumentation and a dedicated staff of researchers.  They were built in a number of places including </w:t>
      </w:r>
      <w:smartTag w:uri="urn:schemas-microsoft-com:office:smarttags" w:element="City">
        <w:smartTag w:uri="urn:schemas-microsoft-com:office:smarttags" w:element="place">
          <w:r w:rsidRPr="000A5BE0">
            <w:rPr>
              <w:rFonts w:ascii="Tahoma" w:hAnsi="Tahoma" w:cs="Tahoma"/>
              <w:sz w:val="26"/>
              <w:szCs w:val="26"/>
            </w:rPr>
            <w:t>Damascus</w:t>
          </w:r>
        </w:smartTag>
      </w:smartTag>
      <w:r w:rsidRPr="000A5BE0">
        <w:rPr>
          <w:rFonts w:ascii="Tahoma" w:hAnsi="Tahoma" w:cs="Tahoma"/>
          <w:sz w:val="26"/>
          <w:szCs w:val="26"/>
        </w:rPr>
        <w:t xml:space="preserve"> (</w:t>
      </w:r>
      <w:smartTag w:uri="urn:schemas-microsoft-com:office:smarttags" w:element="country-region">
        <w:smartTag w:uri="urn:schemas-microsoft-com:office:smarttags" w:element="place">
          <w:r w:rsidRPr="000A5BE0">
            <w:rPr>
              <w:rFonts w:ascii="Tahoma" w:hAnsi="Tahoma" w:cs="Tahoma"/>
              <w:sz w:val="26"/>
              <w:szCs w:val="26"/>
            </w:rPr>
            <w:t>Syria</w:t>
          </w:r>
        </w:smartTag>
      </w:smartTag>
      <w:r w:rsidRPr="000A5BE0">
        <w:rPr>
          <w:rFonts w:ascii="Tahoma" w:hAnsi="Tahoma" w:cs="Tahoma"/>
          <w:sz w:val="26"/>
          <w:szCs w:val="26"/>
        </w:rPr>
        <w:t xml:space="preserve">), </w:t>
      </w:r>
      <w:smartTag w:uri="urn:schemas-microsoft-com:office:smarttags" w:element="City">
        <w:smartTag w:uri="urn:schemas-microsoft-com:office:smarttags" w:element="place">
          <w:r w:rsidRPr="000A5BE0">
            <w:rPr>
              <w:rFonts w:ascii="Tahoma" w:hAnsi="Tahoma" w:cs="Tahoma"/>
              <w:sz w:val="26"/>
              <w:szCs w:val="26"/>
            </w:rPr>
            <w:t>Baghdad</w:t>
          </w:r>
        </w:smartTag>
      </w:smartTag>
      <w:r w:rsidRPr="000A5BE0">
        <w:rPr>
          <w:rFonts w:ascii="Tahoma" w:hAnsi="Tahoma" w:cs="Tahoma"/>
          <w:sz w:val="26"/>
          <w:szCs w:val="26"/>
        </w:rPr>
        <w:t xml:space="preserve"> (</w:t>
      </w:r>
      <w:smartTag w:uri="urn:schemas-microsoft-com:office:smarttags" w:element="country-region">
        <w:smartTag w:uri="urn:schemas-microsoft-com:office:smarttags" w:element="place">
          <w:r w:rsidRPr="000A5BE0">
            <w:rPr>
              <w:rFonts w:ascii="Tahoma" w:hAnsi="Tahoma" w:cs="Tahoma"/>
              <w:sz w:val="26"/>
              <w:szCs w:val="26"/>
            </w:rPr>
            <w:t>Iraq</w:t>
          </w:r>
        </w:smartTag>
      </w:smartTag>
      <w:r w:rsidRPr="000A5BE0">
        <w:rPr>
          <w:rFonts w:ascii="Tahoma" w:hAnsi="Tahoma" w:cs="Tahoma"/>
          <w:sz w:val="26"/>
          <w:szCs w:val="26"/>
        </w:rPr>
        <w:t xml:space="preserve">), </w:t>
      </w:r>
      <w:smartTag w:uri="urn:schemas-microsoft-com:office:smarttags" w:element="place">
        <w:r w:rsidRPr="000A5BE0">
          <w:rPr>
            <w:rFonts w:ascii="Tahoma" w:hAnsi="Tahoma" w:cs="Tahoma"/>
            <w:sz w:val="26"/>
            <w:szCs w:val="26"/>
          </w:rPr>
          <w:t>Esfahan</w:t>
        </w:r>
      </w:smartTag>
      <w:r w:rsidRPr="000A5BE0">
        <w:rPr>
          <w:rFonts w:ascii="Tahoma" w:hAnsi="Tahoma" w:cs="Tahoma"/>
          <w:sz w:val="26"/>
          <w:szCs w:val="26"/>
        </w:rPr>
        <w:t xml:space="preserve">, </w:t>
      </w:r>
      <w:proofErr w:type="spellStart"/>
      <w:r w:rsidRPr="000A5BE0">
        <w:rPr>
          <w:rFonts w:ascii="Tahoma" w:hAnsi="Tahoma" w:cs="Tahoma"/>
          <w:sz w:val="26"/>
          <w:szCs w:val="26"/>
        </w:rPr>
        <w:t>Maragah</w:t>
      </w:r>
      <w:proofErr w:type="spellEnd"/>
      <w:r w:rsidRPr="000A5BE0">
        <w:rPr>
          <w:rFonts w:ascii="Tahoma" w:hAnsi="Tahoma" w:cs="Tahoma"/>
          <w:sz w:val="26"/>
          <w:szCs w:val="26"/>
        </w:rPr>
        <w:t xml:space="preserve"> and </w:t>
      </w:r>
      <w:smartTag w:uri="urn:schemas-microsoft-com:office:smarttags" w:element="City">
        <w:smartTag w:uri="urn:schemas-microsoft-com:office:smarttags" w:element="place">
          <w:r w:rsidRPr="000A5BE0">
            <w:rPr>
              <w:rFonts w:ascii="Tahoma" w:hAnsi="Tahoma" w:cs="Tahoma"/>
              <w:sz w:val="26"/>
              <w:szCs w:val="26"/>
            </w:rPr>
            <w:t>Tehran</w:t>
          </w:r>
        </w:smartTag>
      </w:smartTag>
      <w:r w:rsidRPr="000A5BE0">
        <w:rPr>
          <w:rFonts w:ascii="Tahoma" w:hAnsi="Tahoma" w:cs="Tahoma"/>
          <w:sz w:val="26"/>
          <w:szCs w:val="26"/>
        </w:rPr>
        <w:t xml:space="preserve"> (</w:t>
      </w:r>
      <w:smartTag w:uri="urn:schemas-microsoft-com:office:smarttags" w:element="country-region">
        <w:smartTag w:uri="urn:schemas-microsoft-com:office:smarttags" w:element="place">
          <w:r w:rsidRPr="000A5BE0">
            <w:rPr>
              <w:rFonts w:ascii="Tahoma" w:hAnsi="Tahoma" w:cs="Tahoma"/>
              <w:sz w:val="26"/>
              <w:szCs w:val="26"/>
            </w:rPr>
            <w:t>Iran</w:t>
          </w:r>
        </w:smartTag>
      </w:smartTag>
      <w:r w:rsidRPr="000A5BE0">
        <w:rPr>
          <w:rFonts w:ascii="Tahoma" w:hAnsi="Tahoma" w:cs="Tahoma"/>
          <w:sz w:val="26"/>
          <w:szCs w:val="26"/>
        </w:rPr>
        <w:t xml:space="preserve">) </w:t>
      </w:r>
      <w:smartTag w:uri="urn:schemas-microsoft-com:office:smarttags" w:element="City">
        <w:smartTag w:uri="urn:schemas-microsoft-com:office:smarttags" w:element="place">
          <w:r w:rsidRPr="000A5BE0">
            <w:rPr>
              <w:rFonts w:ascii="Tahoma" w:hAnsi="Tahoma" w:cs="Tahoma"/>
              <w:sz w:val="26"/>
              <w:szCs w:val="26"/>
            </w:rPr>
            <w:t>Samarkand</w:t>
          </w:r>
        </w:smartTag>
      </w:smartTag>
      <w:r w:rsidRPr="000A5BE0">
        <w:rPr>
          <w:rFonts w:ascii="Tahoma" w:hAnsi="Tahoma" w:cs="Tahoma"/>
          <w:sz w:val="26"/>
          <w:szCs w:val="26"/>
        </w:rPr>
        <w:t xml:space="preserve"> (</w:t>
      </w:r>
      <w:smartTag w:uri="urn:schemas-microsoft-com:office:smarttags" w:element="country-region">
        <w:smartTag w:uri="urn:schemas-microsoft-com:office:smarttags" w:element="place">
          <w:r w:rsidRPr="000A5BE0">
            <w:rPr>
              <w:rFonts w:ascii="Tahoma" w:hAnsi="Tahoma" w:cs="Tahoma"/>
              <w:sz w:val="26"/>
              <w:szCs w:val="26"/>
            </w:rPr>
            <w:t>Uzbekistan</w:t>
          </w:r>
        </w:smartTag>
      </w:smartTag>
      <w:proofErr w:type="gramStart"/>
      <w:r w:rsidRPr="000A5BE0">
        <w:rPr>
          <w:rFonts w:ascii="Tahoma" w:hAnsi="Tahoma" w:cs="Tahoma"/>
          <w:sz w:val="26"/>
          <w:szCs w:val="26"/>
        </w:rPr>
        <w:t xml:space="preserve">)  </w:t>
      </w:r>
      <w:smartTag w:uri="urn:schemas-microsoft-com:office:smarttags" w:element="City">
        <w:smartTag w:uri="urn:schemas-microsoft-com:office:smarttags" w:element="place">
          <w:r w:rsidRPr="000A5BE0">
            <w:rPr>
              <w:rFonts w:ascii="Tahoma" w:hAnsi="Tahoma" w:cs="Tahoma"/>
              <w:sz w:val="26"/>
              <w:szCs w:val="26"/>
            </w:rPr>
            <w:t>Istanbul</w:t>
          </w:r>
        </w:smartTag>
      </w:smartTag>
      <w:proofErr w:type="gramEnd"/>
      <w:r w:rsidRPr="000A5BE0">
        <w:rPr>
          <w:rFonts w:ascii="Tahoma" w:hAnsi="Tahoma" w:cs="Tahoma"/>
          <w:sz w:val="26"/>
          <w:szCs w:val="26"/>
        </w:rPr>
        <w:t xml:space="preserve"> (</w:t>
      </w:r>
      <w:smartTag w:uri="urn:schemas-microsoft-com:office:smarttags" w:element="country-region">
        <w:smartTag w:uri="urn:schemas-microsoft-com:office:smarttags" w:element="place">
          <w:r w:rsidRPr="000A5BE0">
            <w:rPr>
              <w:rFonts w:ascii="Tahoma" w:hAnsi="Tahoma" w:cs="Tahoma"/>
              <w:sz w:val="26"/>
              <w:szCs w:val="26"/>
            </w:rPr>
            <w:t>Turkey</w:t>
          </w:r>
        </w:smartTag>
      </w:smartTag>
      <w:r w:rsidRPr="000A5BE0">
        <w:rPr>
          <w:rFonts w:ascii="Tahoma" w:hAnsi="Tahoma" w:cs="Tahoma"/>
          <w:sz w:val="26"/>
          <w:szCs w:val="26"/>
        </w:rPr>
        <w:t xml:space="preserve">), </w:t>
      </w:r>
      <w:smartTag w:uri="urn:schemas-microsoft-com:office:smarttags" w:element="City">
        <w:smartTag w:uri="urn:schemas-microsoft-com:office:smarttags" w:element="place">
          <w:r w:rsidRPr="000A5BE0">
            <w:rPr>
              <w:rFonts w:ascii="Tahoma" w:hAnsi="Tahoma" w:cs="Tahoma"/>
              <w:sz w:val="26"/>
              <w:szCs w:val="26"/>
            </w:rPr>
            <w:t>Toledo</w:t>
          </w:r>
        </w:smartTag>
      </w:smartTag>
      <w:r w:rsidRPr="000A5BE0">
        <w:rPr>
          <w:rFonts w:ascii="Tahoma" w:hAnsi="Tahoma" w:cs="Tahoma"/>
          <w:sz w:val="26"/>
          <w:szCs w:val="26"/>
        </w:rPr>
        <w:t xml:space="preserve"> and </w:t>
      </w:r>
      <w:smartTag w:uri="urn:schemas-microsoft-com:office:smarttags" w:element="City">
        <w:smartTag w:uri="urn:schemas-microsoft-com:office:smarttags" w:element="place">
          <w:r w:rsidRPr="000A5BE0">
            <w:rPr>
              <w:rFonts w:ascii="Tahoma" w:hAnsi="Tahoma" w:cs="Tahoma"/>
              <w:sz w:val="26"/>
              <w:szCs w:val="26"/>
            </w:rPr>
            <w:t>Cordoba</w:t>
          </w:r>
        </w:smartTag>
      </w:smartTag>
      <w:r w:rsidRPr="000A5BE0">
        <w:rPr>
          <w:rFonts w:ascii="Tahoma" w:hAnsi="Tahoma" w:cs="Tahoma"/>
          <w:sz w:val="26"/>
          <w:szCs w:val="26"/>
        </w:rPr>
        <w:t xml:space="preserve"> (</w:t>
      </w:r>
      <w:smartTag w:uri="urn:schemas-microsoft-com:office:smarttags" w:element="country-region">
        <w:smartTag w:uri="urn:schemas-microsoft-com:office:smarttags" w:element="place">
          <w:r w:rsidRPr="000A5BE0">
            <w:rPr>
              <w:rFonts w:ascii="Tahoma" w:hAnsi="Tahoma" w:cs="Tahoma"/>
              <w:sz w:val="26"/>
              <w:szCs w:val="26"/>
            </w:rPr>
            <w:t>Spain</w:t>
          </w:r>
        </w:smartTag>
      </w:smartTag>
      <w:r w:rsidRPr="000A5BE0">
        <w:rPr>
          <w:rFonts w:ascii="Tahoma" w:hAnsi="Tahoma" w:cs="Tahoma"/>
          <w:sz w:val="26"/>
          <w:szCs w:val="26"/>
        </w:rPr>
        <w:t xml:space="preserve">).  These all preceded the first observatory built in </w:t>
      </w:r>
      <w:smartTag w:uri="urn:schemas-microsoft-com:office:smarttags" w:element="place">
        <w:r w:rsidRPr="000A5BE0">
          <w:rPr>
            <w:rFonts w:ascii="Tahoma" w:hAnsi="Tahoma" w:cs="Tahoma"/>
            <w:sz w:val="26"/>
            <w:szCs w:val="26"/>
          </w:rPr>
          <w:t>Europe</w:t>
        </w:r>
      </w:smartTag>
      <w:r w:rsidRPr="000A5BE0">
        <w:rPr>
          <w:rFonts w:ascii="Tahoma" w:hAnsi="Tahoma" w:cs="Tahoma"/>
          <w:sz w:val="26"/>
          <w:szCs w:val="26"/>
        </w:rPr>
        <w:t xml:space="preserve"> by </w:t>
      </w:r>
      <w:proofErr w:type="spellStart"/>
      <w:r w:rsidRPr="000A5BE0">
        <w:rPr>
          <w:rFonts w:ascii="Tahoma" w:hAnsi="Tahoma" w:cs="Tahoma"/>
          <w:sz w:val="26"/>
          <w:szCs w:val="26"/>
        </w:rPr>
        <w:t>Tycho</w:t>
      </w:r>
      <w:proofErr w:type="spellEnd"/>
      <w:r w:rsidRPr="000A5BE0">
        <w:rPr>
          <w:rFonts w:ascii="Tahoma" w:hAnsi="Tahoma" w:cs="Tahoma"/>
          <w:sz w:val="26"/>
          <w:szCs w:val="26"/>
        </w:rPr>
        <w:t xml:space="preserve"> Brahe in 1576.  One example of the innovative work done in Islamic observatories was the use of transits of the Sun </w:t>
      </w:r>
      <w:r>
        <w:rPr>
          <w:rFonts w:ascii="Tahoma" w:hAnsi="Tahoma" w:cs="Tahoma"/>
          <w:sz w:val="26"/>
          <w:szCs w:val="26"/>
        </w:rPr>
        <w:t xml:space="preserve">by Mercury or Venus </w:t>
      </w:r>
      <w:r w:rsidRPr="000A5BE0">
        <w:rPr>
          <w:rFonts w:ascii="Tahoma" w:hAnsi="Tahoma" w:cs="Tahoma"/>
          <w:sz w:val="26"/>
          <w:szCs w:val="26"/>
        </w:rPr>
        <w:t>to very accurately calculate the obl</w:t>
      </w:r>
      <w:r>
        <w:rPr>
          <w:rFonts w:ascii="Tahoma" w:hAnsi="Tahoma" w:cs="Tahoma"/>
          <w:sz w:val="26"/>
          <w:szCs w:val="26"/>
        </w:rPr>
        <w:t>iquity of the ecliptic (the tilt</w:t>
      </w:r>
      <w:r w:rsidRPr="000A5BE0">
        <w:rPr>
          <w:rFonts w:ascii="Tahoma" w:hAnsi="Tahoma" w:cs="Tahoma"/>
          <w:sz w:val="26"/>
          <w:szCs w:val="26"/>
        </w:rPr>
        <w:t xml:space="preserve"> of the Earth’s axis relative to the Sun – 23.5°). It was calculations like these </w:t>
      </w:r>
      <w:r>
        <w:rPr>
          <w:rFonts w:ascii="Tahoma" w:hAnsi="Tahoma" w:cs="Tahoma"/>
          <w:sz w:val="26"/>
          <w:szCs w:val="26"/>
        </w:rPr>
        <w:t xml:space="preserve">which </w:t>
      </w:r>
      <w:r w:rsidRPr="000A5BE0">
        <w:rPr>
          <w:rFonts w:ascii="Tahoma" w:hAnsi="Tahoma" w:cs="Tahoma"/>
          <w:sz w:val="26"/>
          <w:szCs w:val="26"/>
        </w:rPr>
        <w:t>facilitated the compilation of latitude and longitudes of major cities in the Islamic world.</w:t>
      </w:r>
    </w:p>
    <w:p w:rsidR="00CA4C9E" w:rsidRPr="00637EA7" w:rsidRDefault="00CA4C9E" w:rsidP="00CA4C9E">
      <w:pPr>
        <w:rPr>
          <w:rFonts w:ascii="Tahoma" w:hAnsi="Tahoma" w:cs="Tahoma"/>
          <w:sz w:val="16"/>
          <w:szCs w:val="16"/>
        </w:rPr>
      </w:pPr>
    </w:p>
    <w:p w:rsidR="00CA4C9E" w:rsidRPr="000A5BE0" w:rsidRDefault="00CA4C9E" w:rsidP="00CA4C9E">
      <w:pPr>
        <w:rPr>
          <w:rFonts w:ascii="Tahoma" w:hAnsi="Tahoma" w:cs="Tahoma"/>
          <w:sz w:val="26"/>
          <w:szCs w:val="26"/>
        </w:rPr>
      </w:pPr>
      <w:r w:rsidRPr="000A5BE0">
        <w:rPr>
          <w:rFonts w:ascii="Tahoma" w:hAnsi="Tahoma" w:cs="Tahoma"/>
          <w:sz w:val="26"/>
          <w:szCs w:val="26"/>
        </w:rPr>
        <w:t>Islamic astronomers and mathematicians made improvements to many existing instruments, such as adding new scales</w:t>
      </w:r>
      <w:r>
        <w:rPr>
          <w:rFonts w:ascii="Tahoma" w:hAnsi="Tahoma" w:cs="Tahoma"/>
          <w:sz w:val="26"/>
          <w:szCs w:val="26"/>
        </w:rPr>
        <w:t>,</w:t>
      </w:r>
      <w:r w:rsidRPr="000A5BE0">
        <w:rPr>
          <w:rFonts w:ascii="Tahoma" w:hAnsi="Tahoma" w:cs="Tahoma"/>
          <w:sz w:val="26"/>
          <w:szCs w:val="26"/>
        </w:rPr>
        <w:t xml:space="preserve"> or refining details.  </w:t>
      </w:r>
      <w:r>
        <w:rPr>
          <w:rFonts w:ascii="Tahoma" w:hAnsi="Tahoma" w:cs="Tahoma"/>
          <w:sz w:val="26"/>
          <w:szCs w:val="26"/>
        </w:rPr>
        <w:t>These instruments</w:t>
      </w:r>
      <w:r w:rsidRPr="000A5BE0">
        <w:rPr>
          <w:rFonts w:ascii="Tahoma" w:hAnsi="Tahoma" w:cs="Tahoma"/>
          <w:sz w:val="26"/>
          <w:szCs w:val="26"/>
        </w:rPr>
        <w:t xml:space="preserve"> included celestial globes, armillary spheres, astrolabes (a simple sextant-like instrument to measure the altitude of stars, particularly useful for navigation), sundials and quadrants (an instrument using angles to measure different aspects of time from astronomical observations and calculations). These and other </w:t>
      </w:r>
      <w:proofErr w:type="gramStart"/>
      <w:r>
        <w:rPr>
          <w:rFonts w:ascii="Tahoma" w:hAnsi="Tahoma" w:cs="Tahoma"/>
          <w:sz w:val="26"/>
          <w:szCs w:val="26"/>
        </w:rPr>
        <w:t>devices,</w:t>
      </w:r>
      <w:proofErr w:type="gramEnd"/>
      <w:r w:rsidRPr="000A5BE0">
        <w:rPr>
          <w:rFonts w:ascii="Tahoma" w:hAnsi="Tahoma" w:cs="Tahoma"/>
          <w:sz w:val="26"/>
          <w:szCs w:val="26"/>
        </w:rPr>
        <w:t xml:space="preserve"> and records of observations were used in the development of calendars and other measures for both secular and religious purposes. The latter included calculating the start of Ramadan, the hours of prayer and the direction of </w:t>
      </w:r>
      <w:smartTag w:uri="urn:schemas-microsoft-com:office:smarttags" w:element="City">
        <w:smartTag w:uri="urn:schemas-microsoft-com:office:smarttags" w:element="place">
          <w:r w:rsidRPr="000A5BE0">
            <w:rPr>
              <w:rFonts w:ascii="Tahoma" w:hAnsi="Tahoma" w:cs="Tahoma"/>
              <w:sz w:val="26"/>
              <w:szCs w:val="26"/>
            </w:rPr>
            <w:t>Mecca</w:t>
          </w:r>
        </w:smartTag>
      </w:smartTag>
      <w:r w:rsidRPr="000A5BE0">
        <w:rPr>
          <w:rFonts w:ascii="Tahoma" w:hAnsi="Tahoma" w:cs="Tahoma"/>
          <w:sz w:val="26"/>
          <w:szCs w:val="26"/>
        </w:rPr>
        <w:t xml:space="preserve">. </w:t>
      </w:r>
    </w:p>
    <w:p w:rsidR="00CA4C9E" w:rsidRPr="00637EA7" w:rsidRDefault="00CA4C9E" w:rsidP="00CA4C9E">
      <w:pPr>
        <w:rPr>
          <w:rFonts w:ascii="Tahoma" w:hAnsi="Tahoma" w:cs="Tahoma"/>
          <w:sz w:val="16"/>
          <w:szCs w:val="16"/>
        </w:rPr>
      </w:pPr>
    </w:p>
    <w:p w:rsidR="00CA4C9E" w:rsidRDefault="00CA4C9E" w:rsidP="00CA4C9E">
      <w:pPr>
        <w:rPr>
          <w:rFonts w:ascii="Tahoma" w:hAnsi="Tahoma" w:cs="Tahoma"/>
          <w:sz w:val="26"/>
          <w:szCs w:val="26"/>
        </w:rPr>
      </w:pPr>
      <w:r w:rsidRPr="000A5BE0">
        <w:rPr>
          <w:rFonts w:ascii="Tahoma" w:hAnsi="Tahoma" w:cs="Tahoma"/>
          <w:sz w:val="26"/>
          <w:szCs w:val="26"/>
        </w:rPr>
        <w:t>The writings of Hellenistic astronomers, particularly Ptolemy, were important in early Islamic astronomy, but</w:t>
      </w:r>
      <w:r>
        <w:rPr>
          <w:rFonts w:ascii="Tahoma" w:hAnsi="Tahoma" w:cs="Tahoma"/>
          <w:sz w:val="26"/>
          <w:szCs w:val="26"/>
        </w:rPr>
        <w:t xml:space="preserve"> Arab astronomers did not </w:t>
      </w:r>
      <w:proofErr w:type="spellStart"/>
      <w:r>
        <w:rPr>
          <w:rFonts w:ascii="Tahoma" w:hAnsi="Tahoma" w:cs="Tahoma"/>
          <w:sz w:val="26"/>
          <w:szCs w:val="26"/>
        </w:rPr>
        <w:t>unquestionally</w:t>
      </w:r>
      <w:proofErr w:type="spellEnd"/>
      <w:r w:rsidRPr="000A5BE0">
        <w:rPr>
          <w:rFonts w:ascii="Tahoma" w:hAnsi="Tahoma" w:cs="Tahoma"/>
          <w:sz w:val="26"/>
          <w:szCs w:val="26"/>
        </w:rPr>
        <w:t xml:space="preserve"> accept existing theories and models.  However, although they </w:t>
      </w:r>
      <w:r>
        <w:rPr>
          <w:rFonts w:ascii="Tahoma" w:hAnsi="Tahoma" w:cs="Tahoma"/>
          <w:sz w:val="26"/>
          <w:szCs w:val="26"/>
        </w:rPr>
        <w:t>examined</w:t>
      </w:r>
      <w:r w:rsidRPr="000A5BE0">
        <w:rPr>
          <w:rFonts w:ascii="Tahoma" w:hAnsi="Tahoma" w:cs="Tahoma"/>
          <w:sz w:val="26"/>
          <w:szCs w:val="26"/>
        </w:rPr>
        <w:t xml:space="preserve"> them and identified a number of inconsistencies, they did not dispute the core concept of a geocentric universe when they developed alternatives.  </w:t>
      </w:r>
    </w:p>
    <w:p w:rsidR="00CA4C9E" w:rsidRPr="00637EA7" w:rsidRDefault="00CA4C9E" w:rsidP="00CA4C9E">
      <w:pPr>
        <w:rPr>
          <w:rFonts w:ascii="Tahoma" w:hAnsi="Tahoma" w:cs="Tahoma"/>
          <w:sz w:val="16"/>
          <w:szCs w:val="16"/>
        </w:rPr>
      </w:pPr>
    </w:p>
    <w:p w:rsidR="00CA4C9E" w:rsidRPr="000A5BE0" w:rsidRDefault="00CA4C9E" w:rsidP="00CA4C9E">
      <w:pPr>
        <w:rPr>
          <w:rFonts w:ascii="Tahoma" w:hAnsi="Tahoma" w:cs="Tahoma"/>
          <w:sz w:val="26"/>
          <w:szCs w:val="26"/>
        </w:rPr>
      </w:pPr>
      <w:r w:rsidRPr="000A5BE0">
        <w:rPr>
          <w:rFonts w:ascii="Tahoma" w:hAnsi="Tahoma" w:cs="Tahoma"/>
          <w:sz w:val="26"/>
          <w:szCs w:val="26"/>
        </w:rPr>
        <w:t>A huge growth in astronomical knowledge and understanding took place up to the mid-15</w:t>
      </w:r>
      <w:r w:rsidRPr="000A5BE0">
        <w:rPr>
          <w:rFonts w:ascii="Tahoma" w:hAnsi="Tahoma" w:cs="Tahoma"/>
          <w:sz w:val="26"/>
          <w:szCs w:val="26"/>
          <w:vertAlign w:val="superscript"/>
        </w:rPr>
        <w:t>th</w:t>
      </w:r>
      <w:r w:rsidRPr="000A5BE0">
        <w:rPr>
          <w:rFonts w:ascii="Tahoma" w:hAnsi="Tahoma" w:cs="Tahoma"/>
          <w:sz w:val="26"/>
          <w:szCs w:val="26"/>
        </w:rPr>
        <w:t xml:space="preserve"> century CE.  However, the following centuries were marked by a period of stagnation </w:t>
      </w:r>
      <w:r>
        <w:rPr>
          <w:rFonts w:ascii="Tahoma" w:hAnsi="Tahoma" w:cs="Tahoma"/>
          <w:sz w:val="26"/>
          <w:szCs w:val="26"/>
        </w:rPr>
        <w:t>when the direction and focus of Islam changed. Notwithstanding this, the Arabs left an important astronomical legacy.</w:t>
      </w:r>
    </w:p>
    <w:p w:rsidR="00CA4C9E" w:rsidRPr="00637EA7" w:rsidRDefault="00CA4C9E" w:rsidP="00CA4C9E">
      <w:pPr>
        <w:rPr>
          <w:rFonts w:ascii="Tahoma" w:hAnsi="Tahoma" w:cs="Tahoma"/>
          <w:b/>
          <w:sz w:val="16"/>
          <w:szCs w:val="16"/>
        </w:rPr>
      </w:pPr>
    </w:p>
    <w:p w:rsidR="00CA4C9E" w:rsidRPr="000A5BE0" w:rsidRDefault="00CA4C9E" w:rsidP="00CA4C9E">
      <w:pPr>
        <w:rPr>
          <w:rFonts w:ascii="Tahoma" w:hAnsi="Tahoma" w:cs="Tahoma"/>
          <w:sz w:val="26"/>
          <w:szCs w:val="26"/>
        </w:rPr>
      </w:pPr>
      <w:r w:rsidRPr="000A5BE0">
        <w:rPr>
          <w:rFonts w:ascii="Tahoma" w:hAnsi="Tahoma" w:cs="Tahoma"/>
          <w:sz w:val="26"/>
          <w:szCs w:val="26"/>
        </w:rPr>
        <w:t xml:space="preserve">There are a number of concepts central to Western mathematics and physics which </w:t>
      </w:r>
      <w:r>
        <w:rPr>
          <w:rFonts w:ascii="Tahoma" w:hAnsi="Tahoma" w:cs="Tahoma"/>
          <w:sz w:val="26"/>
          <w:szCs w:val="26"/>
        </w:rPr>
        <w:t xml:space="preserve">they </w:t>
      </w:r>
      <w:r w:rsidRPr="000A5BE0">
        <w:rPr>
          <w:rFonts w:ascii="Tahoma" w:hAnsi="Tahoma" w:cs="Tahoma"/>
          <w:sz w:val="26"/>
          <w:szCs w:val="26"/>
        </w:rPr>
        <w:t xml:space="preserve">introduced to </w:t>
      </w:r>
      <w:smartTag w:uri="urn:schemas-microsoft-com:office:smarttags" w:element="place">
        <w:r w:rsidRPr="000A5BE0">
          <w:rPr>
            <w:rFonts w:ascii="Tahoma" w:hAnsi="Tahoma" w:cs="Tahoma"/>
            <w:sz w:val="26"/>
            <w:szCs w:val="26"/>
          </w:rPr>
          <w:t>Europe</w:t>
        </w:r>
      </w:smartTag>
      <w:r>
        <w:rPr>
          <w:rFonts w:ascii="Tahoma" w:hAnsi="Tahoma" w:cs="Tahoma"/>
          <w:sz w:val="26"/>
          <w:szCs w:val="26"/>
        </w:rPr>
        <w:t>.</w:t>
      </w:r>
      <w:r w:rsidRPr="000A5BE0">
        <w:rPr>
          <w:rFonts w:ascii="Tahoma" w:hAnsi="Tahoma" w:cs="Tahoma"/>
          <w:sz w:val="26"/>
          <w:szCs w:val="26"/>
        </w:rPr>
        <w:t xml:space="preserve">  For example, the 9</w:t>
      </w:r>
      <w:r w:rsidRPr="000A5BE0">
        <w:rPr>
          <w:rFonts w:ascii="Tahoma" w:hAnsi="Tahoma" w:cs="Tahoma"/>
          <w:sz w:val="26"/>
          <w:szCs w:val="26"/>
          <w:vertAlign w:val="superscript"/>
        </w:rPr>
        <w:t>th</w:t>
      </w:r>
      <w:r w:rsidRPr="000A5BE0">
        <w:rPr>
          <w:rFonts w:ascii="Tahoma" w:hAnsi="Tahoma" w:cs="Tahoma"/>
          <w:sz w:val="26"/>
          <w:szCs w:val="26"/>
        </w:rPr>
        <w:t xml:space="preserve"> century astronomer Al-Khwarizmi invented algebra, basing the system on Indian numbers borrowed by the Arabs (today’s Arabic numerals, including zero). He also performed </w:t>
      </w:r>
      <w:r w:rsidRPr="000A5BE0">
        <w:rPr>
          <w:rFonts w:ascii="Tahoma" w:hAnsi="Tahoma" w:cs="Tahoma"/>
          <w:sz w:val="26"/>
          <w:szCs w:val="26"/>
        </w:rPr>
        <w:lastRenderedPageBreak/>
        <w:t>detailed calculations of the positions of the Moon, Sun and planets, as well as some eclipse predictions. His works were later translated into Latin and directly influenced science in Renaissance Europe.  Islamic astronomers also refined earlier calculations of astronomical cycles including the length of the year, which the Persian Omar Khayyam accurately calculated to the 6</w:t>
      </w:r>
      <w:r w:rsidRPr="000A5BE0">
        <w:rPr>
          <w:rFonts w:ascii="Tahoma" w:hAnsi="Tahoma" w:cs="Tahoma"/>
          <w:sz w:val="26"/>
          <w:szCs w:val="26"/>
          <w:vertAlign w:val="superscript"/>
        </w:rPr>
        <w:t>th</w:t>
      </w:r>
      <w:r w:rsidRPr="000A5BE0">
        <w:rPr>
          <w:rFonts w:ascii="Tahoma" w:hAnsi="Tahoma" w:cs="Tahoma"/>
          <w:sz w:val="26"/>
          <w:szCs w:val="26"/>
        </w:rPr>
        <w:t xml:space="preserve"> decimal place.</w:t>
      </w:r>
    </w:p>
    <w:p w:rsidR="00CA4C9E" w:rsidRPr="005A2B7F" w:rsidRDefault="00CA4C9E" w:rsidP="00CA4C9E">
      <w:pPr>
        <w:rPr>
          <w:rFonts w:ascii="Tahoma" w:hAnsi="Tahoma" w:cs="Tahoma"/>
          <w:sz w:val="16"/>
          <w:szCs w:val="16"/>
        </w:rPr>
      </w:pPr>
    </w:p>
    <w:p w:rsidR="00CA4C9E" w:rsidRPr="000A5BE0" w:rsidRDefault="00CA4C9E" w:rsidP="00CA4C9E">
      <w:pPr>
        <w:rPr>
          <w:rFonts w:ascii="Tahoma" w:hAnsi="Tahoma" w:cs="Tahoma"/>
          <w:sz w:val="26"/>
          <w:szCs w:val="26"/>
        </w:rPr>
      </w:pPr>
      <w:r w:rsidRPr="000A5BE0">
        <w:rPr>
          <w:rFonts w:ascii="Tahoma" w:hAnsi="Tahoma" w:cs="Tahoma"/>
          <w:sz w:val="26"/>
          <w:szCs w:val="26"/>
        </w:rPr>
        <w:t xml:space="preserve">Islamic writings also influenced advances in cosmology in </w:t>
      </w:r>
      <w:smartTag w:uri="urn:schemas-microsoft-com:office:smarttags" w:element="place">
        <w:r w:rsidRPr="000A5BE0">
          <w:rPr>
            <w:rFonts w:ascii="Tahoma" w:hAnsi="Tahoma" w:cs="Tahoma"/>
            <w:sz w:val="26"/>
            <w:szCs w:val="26"/>
          </w:rPr>
          <w:t>Europe</w:t>
        </w:r>
      </w:smartTag>
      <w:r w:rsidRPr="000A5BE0">
        <w:rPr>
          <w:rFonts w:ascii="Tahoma" w:hAnsi="Tahoma" w:cs="Tahoma"/>
          <w:sz w:val="26"/>
          <w:szCs w:val="26"/>
        </w:rPr>
        <w:t xml:space="preserve">. </w:t>
      </w:r>
      <w:r>
        <w:rPr>
          <w:rFonts w:ascii="Tahoma" w:hAnsi="Tahoma" w:cs="Tahoma"/>
          <w:sz w:val="26"/>
          <w:szCs w:val="26"/>
        </w:rPr>
        <w:t>For example</w:t>
      </w:r>
      <w:proofErr w:type="gramStart"/>
      <w:r>
        <w:rPr>
          <w:rFonts w:ascii="Tahoma" w:hAnsi="Tahoma" w:cs="Tahoma"/>
          <w:sz w:val="26"/>
          <w:szCs w:val="26"/>
        </w:rPr>
        <w:t>,  t</w:t>
      </w:r>
      <w:r w:rsidRPr="000A5BE0">
        <w:rPr>
          <w:rFonts w:ascii="Tahoma" w:hAnsi="Tahoma" w:cs="Tahoma"/>
          <w:sz w:val="26"/>
          <w:szCs w:val="26"/>
        </w:rPr>
        <w:t>ranslations</w:t>
      </w:r>
      <w:proofErr w:type="gramEnd"/>
      <w:r w:rsidRPr="000A5BE0">
        <w:rPr>
          <w:rFonts w:ascii="Tahoma" w:hAnsi="Tahoma" w:cs="Tahoma"/>
          <w:sz w:val="26"/>
          <w:szCs w:val="26"/>
        </w:rPr>
        <w:t xml:space="preserve"> of writings on refinements made to the Ptolemaic geocentric model by several Islamic astronomers </w:t>
      </w:r>
      <w:r>
        <w:rPr>
          <w:rFonts w:ascii="Tahoma" w:hAnsi="Tahoma" w:cs="Tahoma"/>
          <w:sz w:val="26"/>
          <w:szCs w:val="26"/>
        </w:rPr>
        <w:t>were important</w:t>
      </w:r>
      <w:r w:rsidRPr="000A5BE0">
        <w:rPr>
          <w:rFonts w:ascii="Tahoma" w:hAnsi="Tahoma" w:cs="Tahoma"/>
          <w:sz w:val="26"/>
          <w:szCs w:val="26"/>
        </w:rPr>
        <w:t>, providing a solid base for the development of the heliocentric theory.</w:t>
      </w:r>
    </w:p>
    <w:p w:rsidR="00CA4C9E" w:rsidRPr="005A0E4B" w:rsidRDefault="00CA4C9E" w:rsidP="00CA4C9E">
      <w:pPr>
        <w:rPr>
          <w:rFonts w:ascii="Tahoma" w:hAnsi="Tahoma" w:cs="Tahoma"/>
          <w:b/>
          <w:sz w:val="16"/>
          <w:szCs w:val="16"/>
        </w:rPr>
      </w:pPr>
    </w:p>
    <w:p w:rsidR="00CA4C9E" w:rsidRPr="005A0E4B" w:rsidRDefault="00CA4C9E" w:rsidP="00CA4C9E">
      <w:pPr>
        <w:rPr>
          <w:rFonts w:ascii="Tahoma" w:hAnsi="Tahoma" w:cs="Tahoma"/>
          <w:sz w:val="22"/>
          <w:szCs w:val="22"/>
        </w:rPr>
      </w:pPr>
      <w:r w:rsidRPr="005A0E4B">
        <w:rPr>
          <w:rFonts w:ascii="Tahoma" w:hAnsi="Tahoma" w:cs="Tahoma"/>
          <w:b/>
          <w:sz w:val="22"/>
          <w:szCs w:val="22"/>
        </w:rPr>
        <w:t xml:space="preserve">Sources </w:t>
      </w:r>
      <w:hyperlink r:id="rId9" w:history="1">
        <w:r w:rsidRPr="005A0E4B">
          <w:rPr>
            <w:rStyle w:val="Hyperlink"/>
            <w:sz w:val="22"/>
            <w:szCs w:val="22"/>
          </w:rPr>
          <w:t>http://en.wikipedia.org</w:t>
        </w:r>
      </w:hyperlink>
      <w:r w:rsidRPr="005A0E4B">
        <w:rPr>
          <w:rFonts w:ascii="Tahoma" w:hAnsi="Tahoma" w:cs="Tahoma"/>
          <w:sz w:val="22"/>
          <w:szCs w:val="22"/>
        </w:rPr>
        <w:t xml:space="preserve">, </w:t>
      </w:r>
      <w:hyperlink r:id="rId10" w:history="1">
        <w:r w:rsidRPr="005A0E4B">
          <w:rPr>
            <w:rStyle w:val="Hyperlink"/>
            <w:sz w:val="22"/>
            <w:szCs w:val="22"/>
          </w:rPr>
          <w:t>www.starteachastronomy.com</w:t>
        </w:r>
      </w:hyperlink>
      <w:r w:rsidRPr="005A0E4B">
        <w:rPr>
          <w:rFonts w:ascii="Tahoma" w:hAnsi="Tahoma" w:cs="Tahoma"/>
          <w:sz w:val="22"/>
          <w:szCs w:val="22"/>
        </w:rPr>
        <w:t xml:space="preserve">, </w:t>
      </w:r>
      <w:hyperlink r:id="rId11" w:history="1">
        <w:r w:rsidRPr="005A0E4B">
          <w:rPr>
            <w:rStyle w:val="Hyperlink"/>
            <w:sz w:val="22"/>
            <w:szCs w:val="22"/>
          </w:rPr>
          <w:t>www.incamera.as.arizona.edu</w:t>
        </w:r>
      </w:hyperlink>
      <w:r w:rsidRPr="005A0E4B">
        <w:rPr>
          <w:rFonts w:ascii="Tahoma" w:hAnsi="Tahoma" w:cs="Tahoma"/>
          <w:sz w:val="22"/>
          <w:szCs w:val="22"/>
        </w:rPr>
        <w:t xml:space="preserve">, </w:t>
      </w:r>
      <w:proofErr w:type="spellStart"/>
      <w:r w:rsidRPr="005A0E4B">
        <w:rPr>
          <w:rFonts w:ascii="Tahoma" w:hAnsi="Tahoma" w:cs="Tahoma"/>
          <w:sz w:val="22"/>
          <w:szCs w:val="22"/>
        </w:rPr>
        <w:t>Riddpath</w:t>
      </w:r>
      <w:proofErr w:type="gramStart"/>
      <w:r w:rsidRPr="005A0E4B">
        <w:rPr>
          <w:rFonts w:ascii="Tahoma" w:hAnsi="Tahoma" w:cs="Tahoma"/>
          <w:sz w:val="22"/>
          <w:szCs w:val="22"/>
        </w:rPr>
        <w:t>,I</w:t>
      </w:r>
      <w:proofErr w:type="spellEnd"/>
      <w:proofErr w:type="gramEnd"/>
      <w:r w:rsidRPr="005A0E4B">
        <w:rPr>
          <w:rFonts w:ascii="Tahoma" w:hAnsi="Tahoma" w:cs="Tahoma"/>
          <w:sz w:val="22"/>
          <w:szCs w:val="22"/>
        </w:rPr>
        <w:t xml:space="preserve"> (Ed)  2007  </w:t>
      </w:r>
      <w:smartTag w:uri="urn:schemas-microsoft-com:office:smarttags" w:element="City">
        <w:smartTag w:uri="urn:schemas-microsoft-com:office:smarttags" w:element="place">
          <w:r w:rsidRPr="005A0E4B">
            <w:rPr>
              <w:rFonts w:ascii="Tahoma" w:hAnsi="Tahoma" w:cs="Tahoma"/>
              <w:sz w:val="22"/>
              <w:szCs w:val="22"/>
            </w:rPr>
            <w:t>Oxford</w:t>
          </w:r>
        </w:smartTag>
      </w:smartTag>
      <w:r w:rsidRPr="005A0E4B">
        <w:rPr>
          <w:rFonts w:ascii="Tahoma" w:hAnsi="Tahoma" w:cs="Tahoma"/>
          <w:sz w:val="22"/>
          <w:szCs w:val="22"/>
        </w:rPr>
        <w:t xml:space="preserve"> dictionary of astronomy 2</w:t>
      </w:r>
      <w:r w:rsidRPr="005A0E4B">
        <w:rPr>
          <w:rFonts w:ascii="Tahoma" w:hAnsi="Tahoma" w:cs="Tahoma"/>
          <w:sz w:val="22"/>
          <w:szCs w:val="22"/>
          <w:vertAlign w:val="superscript"/>
        </w:rPr>
        <w:t>nd</w:t>
      </w:r>
      <w:r w:rsidRPr="005A0E4B">
        <w:rPr>
          <w:rFonts w:ascii="Tahoma" w:hAnsi="Tahoma" w:cs="Tahoma"/>
          <w:sz w:val="22"/>
          <w:szCs w:val="22"/>
        </w:rPr>
        <w:t xml:space="preserve"> ed.</w:t>
      </w:r>
    </w:p>
    <w:p w:rsidR="00CA4C9E" w:rsidRPr="000A5BE0" w:rsidRDefault="00CA4C9E" w:rsidP="00CA4C9E">
      <w:pPr>
        <w:rPr>
          <w:rFonts w:ascii="Tahoma" w:hAnsi="Tahoma" w:cs="Tahoma"/>
          <w:sz w:val="16"/>
          <w:szCs w:val="16"/>
        </w:rPr>
      </w:pPr>
    </w:p>
    <w:p w:rsidR="00CA4C9E" w:rsidRPr="00AC4689" w:rsidRDefault="00CA4C9E" w:rsidP="00CA4C9E">
      <w:pPr>
        <w:rPr>
          <w:rFonts w:ascii="Tahoma" w:hAnsi="Tahoma" w:cs="Tahoma"/>
          <w:bCs/>
          <w:sz w:val="26"/>
          <w:szCs w:val="26"/>
          <w:lang w:val="en-GB"/>
        </w:rPr>
      </w:pPr>
      <w:r w:rsidRPr="00AC4689">
        <w:rPr>
          <w:rFonts w:ascii="Tahoma" w:hAnsi="Tahoma" w:cs="Tahoma"/>
          <w:bCs/>
          <w:sz w:val="26"/>
          <w:szCs w:val="26"/>
          <w:lang w:val="en-GB"/>
        </w:rPr>
        <w:t>For more information on the Hermanus Astronomy Centre</w:t>
      </w:r>
      <w:r>
        <w:rPr>
          <w:rFonts w:ascii="Tahoma" w:hAnsi="Tahoma" w:cs="Tahoma"/>
          <w:bCs/>
          <w:sz w:val="26"/>
          <w:szCs w:val="26"/>
          <w:lang w:val="en-GB"/>
        </w:rPr>
        <w:t xml:space="preserve"> and its activities</w:t>
      </w:r>
      <w:r w:rsidRPr="00AC4689">
        <w:rPr>
          <w:rFonts w:ascii="Tahoma" w:hAnsi="Tahoma" w:cs="Tahoma"/>
          <w:bCs/>
          <w:sz w:val="26"/>
          <w:szCs w:val="26"/>
          <w:lang w:val="en-GB"/>
        </w:rPr>
        <w:t xml:space="preserve">, visit our website at </w:t>
      </w:r>
      <w:hyperlink r:id="rId12" w:history="1">
        <w:r w:rsidRPr="00AC4689">
          <w:rPr>
            <w:rStyle w:val="Hyperlink"/>
            <w:bCs/>
            <w:sz w:val="26"/>
            <w:szCs w:val="26"/>
            <w:lang w:val="en-GB"/>
          </w:rPr>
          <w:t>www.hermanusastronomy.co.za</w:t>
        </w:r>
      </w:hyperlink>
      <w:r w:rsidRPr="00AC4689">
        <w:rPr>
          <w:rFonts w:ascii="Tahoma" w:hAnsi="Tahoma" w:cs="Tahoma"/>
          <w:bCs/>
          <w:sz w:val="26"/>
          <w:szCs w:val="26"/>
          <w:lang w:val="en-GB"/>
        </w:rPr>
        <w:t xml:space="preserve"> </w:t>
      </w:r>
    </w:p>
    <w:p w:rsidR="00CA4C9E" w:rsidRPr="00AC4689" w:rsidRDefault="00CA4C9E" w:rsidP="00CA4C9E">
      <w:pPr>
        <w:rPr>
          <w:rFonts w:ascii="Tahoma" w:hAnsi="Tahoma" w:cs="Tahoma"/>
          <w:color w:val="000080"/>
          <w:sz w:val="16"/>
          <w:szCs w:val="16"/>
          <w:u w:val="single"/>
          <w:lang w:val="en-GB"/>
        </w:rPr>
      </w:pPr>
    </w:p>
    <w:p w:rsidR="00B643F7" w:rsidRDefault="00CA4C9E"/>
    <w:sectPr w:rsidR="00B643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9E"/>
    <w:rsid w:val="00283C72"/>
    <w:rsid w:val="00CA4C9E"/>
    <w:rsid w:val="00E44D84"/>
    <w:rsid w:val="00FF566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C9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4C9E"/>
    <w:rPr>
      <w:color w:val="0000FF"/>
      <w:u w:val="single"/>
    </w:rPr>
  </w:style>
  <w:style w:type="paragraph" w:styleId="BalloonText">
    <w:name w:val="Balloon Text"/>
    <w:basedOn w:val="Normal"/>
    <w:link w:val="BalloonTextChar"/>
    <w:uiPriority w:val="99"/>
    <w:semiHidden/>
    <w:unhideWhenUsed/>
    <w:rsid w:val="00CA4C9E"/>
    <w:rPr>
      <w:rFonts w:ascii="Tahoma" w:hAnsi="Tahoma" w:cs="Tahoma"/>
      <w:sz w:val="16"/>
      <w:szCs w:val="16"/>
    </w:rPr>
  </w:style>
  <w:style w:type="character" w:customStyle="1" w:styleId="BalloonTextChar">
    <w:name w:val="Balloon Text Char"/>
    <w:basedOn w:val="DefaultParagraphFont"/>
    <w:link w:val="BalloonText"/>
    <w:uiPriority w:val="99"/>
    <w:semiHidden/>
    <w:rsid w:val="00CA4C9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C9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4C9E"/>
    <w:rPr>
      <w:color w:val="0000FF"/>
      <w:u w:val="single"/>
    </w:rPr>
  </w:style>
  <w:style w:type="paragraph" w:styleId="BalloonText">
    <w:name w:val="Balloon Text"/>
    <w:basedOn w:val="Normal"/>
    <w:link w:val="BalloonTextChar"/>
    <w:uiPriority w:val="99"/>
    <w:semiHidden/>
    <w:unhideWhenUsed/>
    <w:rsid w:val="00CA4C9E"/>
    <w:rPr>
      <w:rFonts w:ascii="Tahoma" w:hAnsi="Tahoma" w:cs="Tahoma"/>
      <w:sz w:val="16"/>
      <w:szCs w:val="16"/>
    </w:rPr>
  </w:style>
  <w:style w:type="character" w:customStyle="1" w:styleId="BalloonTextChar">
    <w:name w:val="Balloon Text Char"/>
    <w:basedOn w:val="DefaultParagraphFont"/>
    <w:link w:val="BalloonText"/>
    <w:uiPriority w:val="99"/>
    <w:semiHidden/>
    <w:rsid w:val="00CA4C9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uk/imgres?imgurl=http://www.host-images.com/u/files/1c06k1fcqm7j3idcnlmh.jpg&amp;imgrefurl=http://www.egyptsearch.com/forums/ultimatebb.cgi?ubb%3Dprint_topic;f%3D8;t%3D006792&amp;h=324&amp;w=500&amp;sz=51&amp;tbnid=SbrGoGWIL4LEEM:&amp;tbnh=75&amp;tbnw=116&amp;prev=/search%3Fq%3Dancient%2BAfrican%2Bastronomy%2Bimages%26tbm%3Disch%26tbo%3Du&amp;zoom=1&amp;q=ancient+African+astronomy+images&amp;usg=__tgqN-YScx8mKBuAjfbAtsHKRG3U=&amp;docid=IXns2WmpofgE8M&amp;hl=en&amp;sa=X&amp;ei=5YjgT-eiNcO6hAfoqqTSDQ&amp;ved=0CHAQ9QEwAg&amp;dur=1" TargetMode="External"/><Relationship Id="rId12" Type="http://schemas.openxmlformats.org/officeDocument/2006/relationships/hyperlink" Target="http://www.hermanusastronomy.co.z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ncamera.as.arizona.edu" TargetMode="External"/><Relationship Id="rId5" Type="http://schemas.openxmlformats.org/officeDocument/2006/relationships/hyperlink" Target="http://www.google.co.uk/imgres?imgurl=http://members.westnet.com.au/gary-david-thompson/al-sufi_1.jpg&amp;imgrefurl=http://members.westnet.com.au/gary-david-thompson/page11-29.html&amp;h=354&amp;w=330&amp;sz=75&amp;tbnid=loPhZfuh0ZNc1M:&amp;tbnh=84&amp;tbnw=78&amp;prev=/search%3Fq%3DIslamic%2Bastronomy%26tbm%3Disch%26tbo%3Du&amp;zoom=1&amp;q=Islamic+astronomy&amp;usg=__elCi8N2ACYzxCztq_9qcQSpXKYs=&amp;docid=dbhKjvR-SiiAYM&amp;sa=X&amp;ei=YoHgT4qrNsOxhAf03cS1DQ&amp;ved=0CG4Q9QEwAw&amp;dur=4581" TargetMode="External"/><Relationship Id="rId10" Type="http://schemas.openxmlformats.org/officeDocument/2006/relationships/hyperlink" Target="http://www.starteachastronomy.com" TargetMode="External"/><Relationship Id="rId4" Type="http://schemas.openxmlformats.org/officeDocument/2006/relationships/webSettings" Target="webSettings.xml"/><Relationship Id="rId9" Type="http://schemas.openxmlformats.org/officeDocument/2006/relationships/hyperlink" Target="http://en.wikipedi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dc:creator>
  <cp:lastModifiedBy>DEREK</cp:lastModifiedBy>
  <cp:revision>1</cp:revision>
  <dcterms:created xsi:type="dcterms:W3CDTF">2013-03-31T10:16:00Z</dcterms:created>
  <dcterms:modified xsi:type="dcterms:W3CDTF">2013-03-31T10:17:00Z</dcterms:modified>
</cp:coreProperties>
</file>